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1246C9CB" w14:textId="77777777" w:rsidR="00F65461" w:rsidRDefault="00F65461" w:rsidP="00C85EE4">
      <w:pPr>
        <w:ind w:right="260"/>
        <w:jc w:val="center"/>
        <w:rPr>
          <w:rFonts w:ascii="Verdana" w:eastAsia="Verdana" w:hAnsi="Verdana" w:cs="Verdana"/>
          <w:b/>
          <w:sz w:val="18"/>
          <w:szCs w:val="18"/>
        </w:rPr>
      </w:pPr>
    </w:p>
    <w:p w14:paraId="75DC1326" w14:textId="6234C1A3" w:rsidR="00F65461" w:rsidRDefault="001B5CE5">
      <w:pPr>
        <w:rPr>
          <w:rFonts w:ascii="Verdana" w:eastAsia="Verdana" w:hAnsi="Verdana" w:cs="Verdana"/>
          <w:b/>
          <w:sz w:val="18"/>
          <w:szCs w:val="18"/>
        </w:rPr>
      </w:pPr>
      <w:r>
        <w:rPr>
          <w:rFonts w:ascii="Verdana" w:eastAsia="Verdana" w:hAnsi="Verdana" w:cs="Verdana"/>
          <w:b/>
          <w:noProof/>
          <w:sz w:val="18"/>
          <w:szCs w:val="18"/>
        </w:rPr>
        <w:drawing>
          <wp:inline distT="0" distB="0" distL="0" distR="0" wp14:anchorId="1CF57B22" wp14:editId="7F19AD52">
            <wp:extent cx="6780628" cy="9645650"/>
            <wp:effectExtent l="0" t="0" r="1270" b="0"/>
            <wp:docPr id="1941096114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096114" name="Immagine 194109611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9458" cy="9715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5461">
        <w:rPr>
          <w:rFonts w:ascii="Verdana" w:eastAsia="Verdana" w:hAnsi="Verdana" w:cs="Verdana"/>
          <w:b/>
          <w:sz w:val="18"/>
          <w:szCs w:val="18"/>
        </w:rPr>
        <w:br w:type="page"/>
      </w:r>
    </w:p>
    <w:p w14:paraId="6E8A2BDE" w14:textId="40B83528" w:rsidR="00BE1714" w:rsidRDefault="00000000" w:rsidP="00C85EE4">
      <w:pPr>
        <w:ind w:right="260"/>
        <w:jc w:val="center"/>
        <w:rPr>
          <w:rFonts w:ascii="Verdana" w:eastAsia="Verdana" w:hAnsi="Verdana" w:cs="Verdana"/>
          <w:b/>
          <w:sz w:val="18"/>
          <w:szCs w:val="18"/>
        </w:rPr>
      </w:pPr>
      <w:r>
        <w:rPr>
          <w:rFonts w:ascii="Verdana" w:eastAsia="Verdana" w:hAnsi="Verdana" w:cs="Verdana"/>
          <w:b/>
          <w:sz w:val="18"/>
          <w:szCs w:val="18"/>
        </w:rPr>
        <w:lastRenderedPageBreak/>
        <w:t>ATTIVITA’ DEI DOCENTI NELLE ORE DELL’ORGANICO DELL’AUTONOMIA (POTENZIAMENTO)202</w:t>
      </w:r>
      <w:r w:rsidR="00E01614">
        <w:rPr>
          <w:rFonts w:ascii="Verdana" w:eastAsia="Verdana" w:hAnsi="Verdana" w:cs="Verdana"/>
          <w:b/>
          <w:sz w:val="18"/>
          <w:szCs w:val="18"/>
        </w:rPr>
        <w:t>6</w:t>
      </w:r>
      <w:r>
        <w:rPr>
          <w:rFonts w:ascii="Verdana" w:eastAsia="Verdana" w:hAnsi="Verdana" w:cs="Verdana"/>
          <w:b/>
          <w:sz w:val="18"/>
          <w:szCs w:val="18"/>
        </w:rPr>
        <w:t>/202</w:t>
      </w:r>
      <w:r w:rsidR="00E01614">
        <w:rPr>
          <w:rFonts w:ascii="Verdana" w:eastAsia="Verdana" w:hAnsi="Verdana" w:cs="Verdana"/>
          <w:b/>
          <w:sz w:val="18"/>
          <w:szCs w:val="18"/>
        </w:rPr>
        <w:t>7</w:t>
      </w:r>
    </w:p>
    <w:tbl>
      <w:tblPr>
        <w:tblStyle w:val="ab"/>
        <w:tblW w:w="1034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44"/>
        <w:gridCol w:w="2626"/>
        <w:gridCol w:w="2263"/>
        <w:gridCol w:w="3010"/>
      </w:tblGrid>
      <w:tr w:rsidR="00BE1714" w14:paraId="68F975DD" w14:textId="77777777" w:rsidTr="001B5CE5">
        <w:tc>
          <w:tcPr>
            <w:tcW w:w="2444" w:type="dxa"/>
            <w:vAlign w:val="center"/>
          </w:tcPr>
          <w:p w14:paraId="45C1CA86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Cognome e nome del docente</w:t>
            </w:r>
          </w:p>
        </w:tc>
        <w:tc>
          <w:tcPr>
            <w:tcW w:w="7899" w:type="dxa"/>
            <w:gridSpan w:val="3"/>
            <w:vAlign w:val="center"/>
          </w:tcPr>
          <w:p w14:paraId="36835FA8" w14:textId="77777777" w:rsidR="00BE1714" w:rsidRDefault="00BE1714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</w:tr>
      <w:tr w:rsidR="00BE1714" w14:paraId="1F8A9470" w14:textId="77777777" w:rsidTr="001B5CE5">
        <w:tc>
          <w:tcPr>
            <w:tcW w:w="2444" w:type="dxa"/>
            <w:vMerge w:val="restart"/>
            <w:vAlign w:val="center"/>
          </w:tcPr>
          <w:p w14:paraId="452B8437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CLASSE DI CONCORSO</w:t>
            </w:r>
          </w:p>
        </w:tc>
        <w:tc>
          <w:tcPr>
            <w:tcW w:w="2626" w:type="dxa"/>
            <w:vMerge w:val="restart"/>
            <w:vAlign w:val="center"/>
          </w:tcPr>
          <w:p w14:paraId="317BFF28" w14:textId="77777777" w:rsidR="00BE1714" w:rsidRDefault="00000000">
            <w:pPr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 xml:space="preserve">docente Scuola Primaria </w:t>
            </w:r>
          </w:p>
        </w:tc>
        <w:tc>
          <w:tcPr>
            <w:tcW w:w="2263" w:type="dxa"/>
            <w:vAlign w:val="center"/>
          </w:tcPr>
          <w:p w14:paraId="7CF87ED0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 xml:space="preserve">A TEMPO INDETERMINATO </w:t>
            </w:r>
          </w:p>
        </w:tc>
        <w:tc>
          <w:tcPr>
            <w:tcW w:w="3010" w:type="dxa"/>
            <w:vAlign w:val="center"/>
          </w:tcPr>
          <w:p w14:paraId="6425F73C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 xml:space="preserve">                  </w:t>
            </w:r>
          </w:p>
        </w:tc>
      </w:tr>
      <w:tr w:rsidR="00BE1714" w14:paraId="7420CDDE" w14:textId="77777777" w:rsidTr="001B5CE5">
        <w:tc>
          <w:tcPr>
            <w:tcW w:w="2444" w:type="dxa"/>
            <w:vMerge/>
            <w:vAlign w:val="center"/>
          </w:tcPr>
          <w:p w14:paraId="226D45C9" w14:textId="77777777" w:rsidR="00BE1714" w:rsidRDefault="00BE17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  <w:tc>
          <w:tcPr>
            <w:tcW w:w="2626" w:type="dxa"/>
            <w:vMerge/>
            <w:vAlign w:val="center"/>
          </w:tcPr>
          <w:p w14:paraId="551AF33B" w14:textId="77777777" w:rsidR="00BE1714" w:rsidRDefault="00BE17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  <w:tc>
          <w:tcPr>
            <w:tcW w:w="2263" w:type="dxa"/>
            <w:vAlign w:val="center"/>
          </w:tcPr>
          <w:p w14:paraId="05F1F5A7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SUPPLENTE FINO AL</w:t>
            </w:r>
          </w:p>
          <w:p w14:paraId="2E69CBA1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----------</w:t>
            </w:r>
          </w:p>
        </w:tc>
        <w:tc>
          <w:tcPr>
            <w:tcW w:w="3010" w:type="dxa"/>
            <w:vAlign w:val="center"/>
          </w:tcPr>
          <w:p w14:paraId="2BB5AFAA" w14:textId="77777777" w:rsidR="00BE1714" w:rsidRDefault="00BE1714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</w:tr>
      <w:tr w:rsidR="00BE1714" w14:paraId="4F232A37" w14:textId="77777777" w:rsidTr="001B5CE5">
        <w:tc>
          <w:tcPr>
            <w:tcW w:w="2444" w:type="dxa"/>
            <w:vAlign w:val="center"/>
          </w:tcPr>
          <w:p w14:paraId="2986B7EF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Si prevede l’utilizzo nelle seguenti classi</w:t>
            </w:r>
          </w:p>
        </w:tc>
        <w:tc>
          <w:tcPr>
            <w:tcW w:w="2626" w:type="dxa"/>
            <w:vAlign w:val="center"/>
          </w:tcPr>
          <w:p w14:paraId="304B1016" w14:textId="77777777" w:rsidR="00BE1714" w:rsidRDefault="00000000">
            <w:pPr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Plesso di …</w:t>
            </w:r>
          </w:p>
          <w:p w14:paraId="4AB4E1AD" w14:textId="77777777" w:rsidR="00BE1714" w:rsidRDefault="00000000">
            <w:pPr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 xml:space="preserve">classi </w:t>
            </w:r>
            <w:proofErr w:type="gramStart"/>
            <w:r>
              <w:rPr>
                <w:rFonts w:ascii="Verdana" w:eastAsia="Verdana" w:hAnsi="Verdana" w:cs="Verdana"/>
                <w:sz w:val="16"/>
                <w:szCs w:val="16"/>
              </w:rPr>
              <w:t>…….</w:t>
            </w:r>
            <w:proofErr w:type="gramEnd"/>
          </w:p>
        </w:tc>
        <w:tc>
          <w:tcPr>
            <w:tcW w:w="2263" w:type="dxa"/>
            <w:vAlign w:val="center"/>
          </w:tcPr>
          <w:p w14:paraId="184280D8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Numero totale di ore settimanali di impegno nel progetto</w:t>
            </w:r>
          </w:p>
        </w:tc>
        <w:tc>
          <w:tcPr>
            <w:tcW w:w="3010" w:type="dxa"/>
            <w:vAlign w:val="center"/>
          </w:tcPr>
          <w:p w14:paraId="4A558D86" w14:textId="77777777" w:rsidR="00BE1714" w:rsidRDefault="00000000">
            <w:pPr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 xml:space="preserve">h …. </w:t>
            </w:r>
          </w:p>
        </w:tc>
      </w:tr>
      <w:tr w:rsidR="00BE1714" w14:paraId="41B49FC4" w14:textId="77777777" w:rsidTr="001B5CE5">
        <w:tc>
          <w:tcPr>
            <w:tcW w:w="2444" w:type="dxa"/>
            <w:vAlign w:val="center"/>
          </w:tcPr>
          <w:p w14:paraId="13176656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L’insegnante sostituisce figure di collaborazione del dirigente scolastico (se sì, indicare in quali classi)</w:t>
            </w:r>
          </w:p>
        </w:tc>
        <w:tc>
          <w:tcPr>
            <w:tcW w:w="2626" w:type="dxa"/>
            <w:vAlign w:val="center"/>
          </w:tcPr>
          <w:p w14:paraId="03BDA95E" w14:textId="77777777" w:rsidR="00BE1714" w:rsidRDefault="00000000">
            <w:pPr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no</w:t>
            </w:r>
          </w:p>
        </w:tc>
        <w:tc>
          <w:tcPr>
            <w:tcW w:w="2263" w:type="dxa"/>
            <w:vAlign w:val="center"/>
          </w:tcPr>
          <w:p w14:paraId="1E173080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Numero totale di ore settimanali</w:t>
            </w:r>
          </w:p>
        </w:tc>
        <w:tc>
          <w:tcPr>
            <w:tcW w:w="3010" w:type="dxa"/>
            <w:vAlign w:val="center"/>
          </w:tcPr>
          <w:p w14:paraId="7AAC5E8F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</w:tr>
      <w:tr w:rsidR="00BE1714" w14:paraId="4B03F259" w14:textId="77777777" w:rsidTr="001B5CE5">
        <w:tc>
          <w:tcPr>
            <w:tcW w:w="2444" w:type="dxa"/>
            <w:vAlign w:val="center"/>
          </w:tcPr>
          <w:p w14:paraId="4961F9F2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Si prevede anche l’utilizzo per supplenze brevi si/no</w:t>
            </w:r>
          </w:p>
        </w:tc>
        <w:tc>
          <w:tcPr>
            <w:tcW w:w="2626" w:type="dxa"/>
            <w:vAlign w:val="center"/>
          </w:tcPr>
          <w:p w14:paraId="4EBE874A" w14:textId="77777777" w:rsidR="00BE1714" w:rsidRDefault="00000000">
            <w:pPr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si</w:t>
            </w:r>
          </w:p>
        </w:tc>
        <w:tc>
          <w:tcPr>
            <w:tcW w:w="2263" w:type="dxa"/>
            <w:vAlign w:val="center"/>
          </w:tcPr>
          <w:p w14:paraId="7E58FB92" w14:textId="77777777" w:rsidR="00BE1714" w:rsidRDefault="00BE1714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  <w:tc>
          <w:tcPr>
            <w:tcW w:w="3010" w:type="dxa"/>
            <w:vAlign w:val="center"/>
          </w:tcPr>
          <w:p w14:paraId="36B7FA23" w14:textId="77777777" w:rsidR="00BE1714" w:rsidRDefault="00BE1714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</w:tr>
      <w:tr w:rsidR="00BE1714" w14:paraId="0291FAA1" w14:textId="77777777" w:rsidTr="001B5CE5">
        <w:tc>
          <w:tcPr>
            <w:tcW w:w="2444" w:type="dxa"/>
            <w:vAlign w:val="center"/>
          </w:tcPr>
          <w:p w14:paraId="71750DCE" w14:textId="77777777" w:rsidR="00BE1714" w:rsidRDefault="00000000">
            <w:pPr>
              <w:rPr>
                <w:rFonts w:ascii="Verdana" w:eastAsia="Verdana" w:hAnsi="Verdana" w:cs="Verdana"/>
                <w:b/>
                <w:sz w:val="14"/>
                <w:szCs w:val="14"/>
              </w:rPr>
            </w:pPr>
            <w:r>
              <w:rPr>
                <w:rFonts w:ascii="Verdana" w:eastAsia="Verdana" w:hAnsi="Verdana" w:cs="Verdana"/>
                <w:b/>
                <w:sz w:val="14"/>
                <w:szCs w:val="14"/>
              </w:rPr>
              <w:t>L’insegnante sarà utilizzato in un grado di scuola diverso rispetto a quello della sua nomina? Si/No</w:t>
            </w:r>
          </w:p>
        </w:tc>
        <w:tc>
          <w:tcPr>
            <w:tcW w:w="2626" w:type="dxa"/>
            <w:vAlign w:val="center"/>
          </w:tcPr>
          <w:p w14:paraId="329F90FF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2263" w:type="dxa"/>
            <w:vAlign w:val="center"/>
          </w:tcPr>
          <w:p w14:paraId="2E8A558A" w14:textId="77777777" w:rsidR="00BE1714" w:rsidRDefault="00000000">
            <w:pPr>
              <w:rPr>
                <w:rFonts w:ascii="Verdana" w:eastAsia="Verdana" w:hAnsi="Verdana" w:cs="Verdana"/>
                <w:b/>
                <w:sz w:val="14"/>
                <w:szCs w:val="14"/>
              </w:rPr>
            </w:pPr>
            <w:r>
              <w:rPr>
                <w:rFonts w:ascii="Verdana" w:eastAsia="Verdana" w:hAnsi="Verdana" w:cs="Verdana"/>
                <w:b/>
                <w:sz w:val="14"/>
                <w:szCs w:val="14"/>
              </w:rPr>
              <w:t>Indicare l’eventuale grado di scuola differente e l’eventuale diverso Istituto di titolarità</w:t>
            </w:r>
          </w:p>
        </w:tc>
        <w:tc>
          <w:tcPr>
            <w:tcW w:w="3010" w:type="dxa"/>
            <w:vAlign w:val="center"/>
          </w:tcPr>
          <w:p w14:paraId="0C004CE1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</w:tr>
      <w:tr w:rsidR="00BE1714" w14:paraId="40A3546E" w14:textId="77777777" w:rsidTr="001B5CE5">
        <w:trPr>
          <w:trHeight w:val="548"/>
        </w:trPr>
        <w:tc>
          <w:tcPr>
            <w:tcW w:w="10343" w:type="dxa"/>
            <w:gridSpan w:val="4"/>
            <w:shd w:val="clear" w:color="auto" w:fill="B4C6E7" w:themeFill="accent5" w:themeFillTint="66"/>
            <w:vAlign w:val="center"/>
          </w:tcPr>
          <w:p w14:paraId="3548B061" w14:textId="77777777" w:rsidR="00BE1714" w:rsidRDefault="00000000">
            <w:pPr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 xml:space="preserve">AMBITI DI UTILIZZO </w:t>
            </w:r>
          </w:p>
        </w:tc>
      </w:tr>
      <w:tr w:rsidR="00BE1714" w14:paraId="41A86631" w14:textId="77777777" w:rsidTr="001B5CE5">
        <w:tc>
          <w:tcPr>
            <w:tcW w:w="2444" w:type="dxa"/>
          </w:tcPr>
          <w:p w14:paraId="54EACC9D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ART. 1 C. 7 LEGGE 107/2015</w:t>
            </w:r>
          </w:p>
        </w:tc>
        <w:tc>
          <w:tcPr>
            <w:tcW w:w="4889" w:type="dxa"/>
            <w:gridSpan w:val="2"/>
            <w:vAlign w:val="center"/>
          </w:tcPr>
          <w:p w14:paraId="4EB875E8" w14:textId="77777777" w:rsidR="00BE171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valorizzazione e potenziamento delle </w:t>
            </w:r>
            <w:proofErr w:type="gramStart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competenze  linguistiche</w:t>
            </w:r>
            <w:proofErr w:type="gramEnd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, con particolare riferimento all'italiano </w:t>
            </w:r>
          </w:p>
          <w:p w14:paraId="15901B14" w14:textId="77777777" w:rsidR="00BE171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potenziamento   delle   competenze   matematico-logiche e scientifiche; </w:t>
            </w:r>
          </w:p>
          <w:p w14:paraId="546B80EB" w14:textId="77777777" w:rsidR="00BE171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potenziamento dell'inclusione scolastica e </w:t>
            </w:r>
            <w:proofErr w:type="gramStart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del  diritto</w:t>
            </w:r>
            <w:proofErr w:type="gramEnd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  </w:t>
            </w:r>
            <w:proofErr w:type="gramStart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allo  studio</w:t>
            </w:r>
            <w:proofErr w:type="gramEnd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 degli </w:t>
            </w:r>
            <w:proofErr w:type="gramStart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alunni  con</w:t>
            </w:r>
            <w:proofErr w:type="gramEnd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  </w:t>
            </w:r>
            <w:proofErr w:type="gramStart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bisogni  educativi</w:t>
            </w:r>
            <w:proofErr w:type="gramEnd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  </w:t>
            </w:r>
            <w:proofErr w:type="gramStart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speciali  attraverso</w:t>
            </w:r>
            <w:proofErr w:type="gramEnd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  percorsi </w:t>
            </w:r>
            <w:proofErr w:type="gramStart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individualizzati  e</w:t>
            </w:r>
            <w:proofErr w:type="gramEnd"/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 xml:space="preserve">  personalizzati  </w:t>
            </w:r>
          </w:p>
          <w:p w14:paraId="3B3D891E" w14:textId="77777777" w:rsidR="00BE171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……………..</w:t>
            </w:r>
          </w:p>
          <w:p w14:paraId="42C22442" w14:textId="77777777" w:rsidR="00BE1714" w:rsidRDefault="00BE1714">
            <w:pP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</w:tc>
        <w:tc>
          <w:tcPr>
            <w:tcW w:w="3010" w:type="dxa"/>
            <w:vMerge w:val="restart"/>
          </w:tcPr>
          <w:p w14:paraId="2CF5C215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Organizzazione:</w:t>
            </w:r>
          </w:p>
          <w:p w14:paraId="6B236BC1" w14:textId="77777777" w:rsidR="00BE171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Copresenza in classe</w:t>
            </w:r>
          </w:p>
          <w:p w14:paraId="48E9B9EF" w14:textId="77777777" w:rsidR="00BE171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Gruppi articolati nelle classi</w:t>
            </w:r>
          </w:p>
          <w:p w14:paraId="498ED22D" w14:textId="77777777" w:rsidR="00BE171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Gruppi articolati di laboratorio</w:t>
            </w:r>
          </w:p>
          <w:p w14:paraId="0721E5B6" w14:textId="77777777" w:rsidR="00BE171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Attività con la generalità della classe</w:t>
            </w:r>
          </w:p>
          <w:p w14:paraId="3A763708" w14:textId="77777777" w:rsidR="00BE171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Tutoraggio e supporto ASL</w:t>
            </w:r>
          </w:p>
          <w:p w14:paraId="642A056C" w14:textId="77777777" w:rsidR="00BE171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Supporto alunni disabili, BES, ecc.</w:t>
            </w:r>
          </w:p>
          <w:p w14:paraId="3B1EE011" w14:textId="77777777" w:rsidR="00BE171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Ampliamento dell’offerta con aumento dell’orario settimanale degli studenti (indicare quante ore)</w:t>
            </w:r>
          </w:p>
          <w:p w14:paraId="2A86D23B" w14:textId="77777777" w:rsidR="00BE1714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Attività opzionali</w:t>
            </w:r>
          </w:p>
          <w:p w14:paraId="113BE40C" w14:textId="77777777" w:rsidR="00BE1714" w:rsidRDefault="00BE17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50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BE1714" w14:paraId="2F4A0849" w14:textId="77777777" w:rsidTr="001B5CE5">
        <w:tc>
          <w:tcPr>
            <w:tcW w:w="2444" w:type="dxa"/>
            <w:vAlign w:val="center"/>
          </w:tcPr>
          <w:p w14:paraId="74654ABA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PRIORITA’ INDIVIDUATE NEL RAV</w:t>
            </w:r>
          </w:p>
        </w:tc>
        <w:tc>
          <w:tcPr>
            <w:tcW w:w="4889" w:type="dxa"/>
            <w:gridSpan w:val="2"/>
            <w:vAlign w:val="center"/>
          </w:tcPr>
          <w:p w14:paraId="6CF0B51B" w14:textId="77777777" w:rsidR="00BE171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Curare maggiormente l’erogazione di percorsi individualizzati e personalizzati</w:t>
            </w:r>
          </w:p>
          <w:p w14:paraId="6960D09B" w14:textId="77777777" w:rsidR="00BE1714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Verdana" w:eastAsia="Verdana" w:hAnsi="Verdana" w:cs="Verdana"/>
                <w:color w:val="000000"/>
                <w:sz w:val="14"/>
                <w:szCs w:val="14"/>
              </w:rPr>
            </w:pPr>
            <w:r>
              <w:rPr>
                <w:rFonts w:ascii="Verdana" w:eastAsia="Verdana" w:hAnsi="Verdana" w:cs="Verdana"/>
                <w:color w:val="000000"/>
                <w:sz w:val="14"/>
                <w:szCs w:val="14"/>
              </w:rPr>
              <w:t>………………</w:t>
            </w:r>
          </w:p>
          <w:p w14:paraId="422FB7A1" w14:textId="77777777" w:rsidR="00BE1714" w:rsidRDefault="00BE1714">
            <w:pP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</w:tc>
        <w:tc>
          <w:tcPr>
            <w:tcW w:w="3010" w:type="dxa"/>
            <w:vMerge/>
          </w:tcPr>
          <w:p w14:paraId="3BA475DA" w14:textId="77777777" w:rsidR="00BE1714" w:rsidRDefault="00BE17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</w:tc>
      </w:tr>
      <w:tr w:rsidR="00BE1714" w14:paraId="36BD9555" w14:textId="77777777" w:rsidTr="001B5CE5">
        <w:tc>
          <w:tcPr>
            <w:tcW w:w="2444" w:type="dxa"/>
            <w:vAlign w:val="center"/>
          </w:tcPr>
          <w:p w14:paraId="462C9510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 xml:space="preserve">Altri ambiti individuati dall’Istituto </w:t>
            </w:r>
          </w:p>
          <w:p w14:paraId="375F57A9" w14:textId="77777777" w:rsidR="00BE1714" w:rsidRDefault="00BE1714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  <w:p w14:paraId="5FB2C7DB" w14:textId="77777777" w:rsidR="00BE1714" w:rsidRDefault="00BE17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  <w:tc>
          <w:tcPr>
            <w:tcW w:w="4889" w:type="dxa"/>
            <w:gridSpan w:val="2"/>
          </w:tcPr>
          <w:p w14:paraId="68AA181D" w14:textId="77777777" w:rsidR="00BE1714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Attività alternative</w:t>
            </w:r>
          </w:p>
          <w:p w14:paraId="606BFE87" w14:textId="77777777" w:rsidR="00BE1714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Sdoppiamento pluriclasse</w:t>
            </w:r>
          </w:p>
          <w:p w14:paraId="2A1073C3" w14:textId="77777777" w:rsidR="00BE1714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FF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FF0000"/>
                <w:sz w:val="16"/>
                <w:szCs w:val="16"/>
              </w:rPr>
              <w:t>corsi di recupero in orario extracurriculare</w:t>
            </w:r>
          </w:p>
          <w:p w14:paraId="5435B6D6" w14:textId="77777777" w:rsidR="00BE1714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FF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FF0000"/>
                <w:sz w:val="16"/>
                <w:szCs w:val="16"/>
              </w:rPr>
              <w:t>organizzazione viaggi di istruzione e uscite d.</w:t>
            </w:r>
          </w:p>
        </w:tc>
        <w:tc>
          <w:tcPr>
            <w:tcW w:w="3010" w:type="dxa"/>
            <w:vMerge/>
          </w:tcPr>
          <w:p w14:paraId="2BB41605" w14:textId="77777777" w:rsidR="00BE1714" w:rsidRDefault="00BE17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14:paraId="49692021" w14:textId="77777777" w:rsidR="001B5CE5" w:rsidRDefault="001B5CE5" w:rsidP="001B5CE5">
      <w:pPr>
        <w:spacing w:after="0" w:line="240" w:lineRule="auto"/>
        <w:rPr>
          <w:rFonts w:ascii="Verdana" w:eastAsia="Verdana" w:hAnsi="Verdana" w:cs="Verdana"/>
          <w:b/>
          <w:sz w:val="16"/>
          <w:szCs w:val="16"/>
        </w:rPr>
      </w:pPr>
    </w:p>
    <w:p w14:paraId="025CA00E" w14:textId="77777777" w:rsidR="001B5CE5" w:rsidRDefault="001B5CE5" w:rsidP="001B5CE5">
      <w:pPr>
        <w:spacing w:after="0" w:line="240" w:lineRule="auto"/>
        <w:rPr>
          <w:rFonts w:ascii="Verdana" w:eastAsia="Verdana" w:hAnsi="Verdana" w:cs="Verdana"/>
          <w:b/>
          <w:sz w:val="16"/>
          <w:szCs w:val="16"/>
        </w:rPr>
      </w:pPr>
    </w:p>
    <w:p w14:paraId="342321DB" w14:textId="77777777" w:rsidR="001B5CE5" w:rsidRPr="001B5CE5" w:rsidRDefault="001B5CE5" w:rsidP="001B5CE5">
      <w:pPr>
        <w:rPr>
          <w:sz w:val="15"/>
          <w:szCs w:val="15"/>
        </w:rPr>
      </w:pPr>
      <w:r w:rsidRPr="001B5CE5">
        <w:rPr>
          <w:rFonts w:ascii="Arial" w:hAnsi="Arial"/>
          <w:b/>
          <w:sz w:val="16"/>
          <w:szCs w:val="15"/>
        </w:rPr>
        <w:t>PERCORSI DI POTENZIAMENTO</w:t>
      </w:r>
    </w:p>
    <w:tbl>
      <w:tblPr>
        <w:tblStyle w:val="Grigliatabella"/>
        <w:tblW w:w="0" w:type="auto"/>
        <w:jc w:val="center"/>
        <w:tblLook w:val="04A0" w:firstRow="1" w:lastRow="0" w:firstColumn="1" w:lastColumn="0" w:noHBand="0" w:noVBand="1"/>
      </w:tblPr>
      <w:tblGrid>
        <w:gridCol w:w="2192"/>
        <w:gridCol w:w="2705"/>
        <w:gridCol w:w="2728"/>
        <w:gridCol w:w="2576"/>
      </w:tblGrid>
      <w:tr w:rsidR="001B5CE5" w:rsidRPr="001B5CE5" w14:paraId="579265CC" w14:textId="77777777" w:rsidTr="001B5CE5">
        <w:trPr>
          <w:jc w:val="center"/>
        </w:trPr>
        <w:tc>
          <w:tcPr>
            <w:tcW w:w="2192" w:type="dxa"/>
            <w:shd w:val="clear" w:color="auto" w:fill="DCEAF3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42D69FA2" w14:textId="77777777" w:rsidR="001B5CE5" w:rsidRPr="001B5CE5" w:rsidRDefault="001B5CE5" w:rsidP="002223BE">
            <w:pPr>
              <w:jc w:val="center"/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b/>
                <w:sz w:val="16"/>
                <w:szCs w:val="21"/>
              </w:rPr>
              <w:t>Percorso</w:t>
            </w:r>
          </w:p>
        </w:tc>
        <w:tc>
          <w:tcPr>
            <w:tcW w:w="2705" w:type="dxa"/>
            <w:shd w:val="clear" w:color="auto" w:fill="DCEAF3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3EB6D1DC" w14:textId="77777777" w:rsidR="001B5CE5" w:rsidRPr="001B5CE5" w:rsidRDefault="001B5CE5" w:rsidP="002223BE">
            <w:pPr>
              <w:jc w:val="center"/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b/>
                <w:sz w:val="16"/>
                <w:szCs w:val="21"/>
              </w:rPr>
              <w:t>Obiettivi principali</w:t>
            </w:r>
          </w:p>
        </w:tc>
        <w:tc>
          <w:tcPr>
            <w:tcW w:w="2728" w:type="dxa"/>
            <w:shd w:val="clear" w:color="auto" w:fill="DCEAF3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069DADC2" w14:textId="77777777" w:rsidR="001B5CE5" w:rsidRPr="001B5CE5" w:rsidRDefault="001B5CE5" w:rsidP="002223BE">
            <w:pPr>
              <w:jc w:val="center"/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b/>
                <w:sz w:val="16"/>
                <w:szCs w:val="21"/>
              </w:rPr>
              <w:t>Azioni e focus operativo</w:t>
            </w:r>
          </w:p>
        </w:tc>
        <w:tc>
          <w:tcPr>
            <w:tcW w:w="2576" w:type="dxa"/>
            <w:shd w:val="clear" w:color="auto" w:fill="DCEAF3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6A1F8DDE" w14:textId="77777777" w:rsidR="001B5CE5" w:rsidRPr="001B5CE5" w:rsidRDefault="001B5CE5" w:rsidP="002223BE">
            <w:pPr>
              <w:jc w:val="center"/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b/>
                <w:sz w:val="16"/>
                <w:szCs w:val="21"/>
              </w:rPr>
              <w:t>Risultati attesi</w:t>
            </w:r>
          </w:p>
        </w:tc>
      </w:tr>
      <w:tr w:rsidR="001B5CE5" w:rsidRPr="001B5CE5" w14:paraId="2058AADC" w14:textId="77777777" w:rsidTr="001B5CE5">
        <w:trPr>
          <w:jc w:val="center"/>
        </w:trPr>
        <w:tc>
          <w:tcPr>
            <w:tcW w:w="2192" w:type="dxa"/>
            <w:shd w:val="clear" w:color="auto" w:fill="F8E7C7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26582F62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1. Cantieri di Competenze:</w:t>
            </w:r>
            <w:r w:rsidRPr="001B5CE5">
              <w:rPr>
                <w:rFonts w:ascii="Arial" w:hAnsi="Arial"/>
                <w:sz w:val="16"/>
                <w:szCs w:val="21"/>
              </w:rPr>
              <w:br/>
              <w:t>Dalla co-progettazione alla valutazione autentica</w:t>
            </w:r>
          </w:p>
        </w:tc>
        <w:tc>
          <w:tcPr>
            <w:tcW w:w="2705" w:type="dxa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201E8823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Superamento della didattica trasmissiva; promozione di apprendimento autonomo, attivo e certificazione delle competenze.</w:t>
            </w:r>
          </w:p>
        </w:tc>
        <w:tc>
          <w:tcPr>
            <w:tcW w:w="2728" w:type="dxa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4E596FC5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Co-progettazione tra docenti; circolazione di buone pratiche; sperimentazione B.I.O. (Bottega dell’Inclusione e dell’Orientamento).</w:t>
            </w:r>
          </w:p>
        </w:tc>
        <w:tc>
          <w:tcPr>
            <w:tcW w:w="2576" w:type="dxa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5821B63A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 xml:space="preserve">Trasformazione del paradigma insegnamento-apprendimento e consolidamento del lavoro in </w:t>
            </w:r>
            <w:proofErr w:type="gramStart"/>
            <w:r w:rsidRPr="001B5CE5">
              <w:rPr>
                <w:rFonts w:ascii="Arial" w:hAnsi="Arial"/>
                <w:sz w:val="16"/>
                <w:szCs w:val="21"/>
              </w:rPr>
              <w:t>team</w:t>
            </w:r>
            <w:proofErr w:type="gramEnd"/>
            <w:r w:rsidRPr="001B5CE5">
              <w:rPr>
                <w:rFonts w:ascii="Arial" w:hAnsi="Arial"/>
                <w:sz w:val="16"/>
                <w:szCs w:val="21"/>
              </w:rPr>
              <w:t xml:space="preserve"> in tutti gli ordini. Miglioramento degli apprendimenti (anche nelle prove INVALSI) e del benessere relazionale tra alunni e docenti.</w:t>
            </w:r>
          </w:p>
        </w:tc>
      </w:tr>
      <w:tr w:rsidR="001B5CE5" w:rsidRPr="001B5CE5" w14:paraId="3D41FC05" w14:textId="77777777" w:rsidTr="001B5CE5">
        <w:trPr>
          <w:jc w:val="center"/>
        </w:trPr>
        <w:tc>
          <w:tcPr>
            <w:tcW w:w="2192" w:type="dxa"/>
            <w:shd w:val="clear" w:color="auto" w:fill="F8E7C7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049F80F5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2. La palestra del benessere:</w:t>
            </w:r>
            <w:r w:rsidRPr="001B5CE5">
              <w:rPr>
                <w:rFonts w:ascii="Arial" w:hAnsi="Arial"/>
                <w:sz w:val="16"/>
                <w:szCs w:val="21"/>
              </w:rPr>
              <w:br/>
              <w:t>Un percorso integrato tra scuola e comunità</w:t>
            </w:r>
          </w:p>
        </w:tc>
        <w:tc>
          <w:tcPr>
            <w:tcW w:w="2705" w:type="dxa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7622F1F8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Sviluppo di stili di vita sani e di un clima relazionale positivo; promozione dell’equilibrio psico-fisico.</w:t>
            </w:r>
          </w:p>
        </w:tc>
        <w:tc>
          <w:tcPr>
            <w:tcW w:w="2728" w:type="dxa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35A9B56C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Attività sportive continuative; educazione alimentare; gestione delle emozioni; rete educativa con il territorio.</w:t>
            </w:r>
          </w:p>
        </w:tc>
        <w:tc>
          <w:tcPr>
            <w:tcW w:w="2576" w:type="dxa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4AA1D3AA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 xml:space="preserve">Miglioramento del clima scolastico in tutti gli aspetti organizzativi </w:t>
            </w:r>
            <w:proofErr w:type="gramStart"/>
            <w:r w:rsidRPr="001B5CE5">
              <w:rPr>
                <w:rFonts w:ascii="Arial" w:hAnsi="Arial"/>
                <w:sz w:val="16"/>
                <w:szCs w:val="21"/>
              </w:rPr>
              <w:t>ed</w:t>
            </w:r>
            <w:proofErr w:type="gramEnd"/>
            <w:r w:rsidRPr="001B5CE5">
              <w:rPr>
                <w:rFonts w:ascii="Arial" w:hAnsi="Arial"/>
                <w:sz w:val="16"/>
                <w:szCs w:val="21"/>
              </w:rPr>
              <w:t xml:space="preserve"> educativi. Ricaduta positiva misurabile sull’apprendimento e sulla crescita globale e armonica delle alunne e degli alunni.</w:t>
            </w:r>
          </w:p>
        </w:tc>
      </w:tr>
      <w:tr w:rsidR="001B5CE5" w:rsidRPr="001B5CE5" w14:paraId="140E47E0" w14:textId="77777777" w:rsidTr="001B5CE5">
        <w:trPr>
          <w:jc w:val="center"/>
        </w:trPr>
        <w:tc>
          <w:tcPr>
            <w:tcW w:w="2192" w:type="dxa"/>
            <w:shd w:val="clear" w:color="auto" w:fill="F8E7C7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276E2ECC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3. Costruttori di Comunità:</w:t>
            </w:r>
            <w:r w:rsidRPr="001B5CE5">
              <w:rPr>
                <w:rFonts w:ascii="Arial" w:hAnsi="Arial"/>
                <w:sz w:val="16"/>
                <w:szCs w:val="21"/>
              </w:rPr>
              <w:br/>
              <w:t>Dalla scuola al mondo con consapevolezza e responsabilità</w:t>
            </w:r>
          </w:p>
        </w:tc>
        <w:tc>
          <w:tcPr>
            <w:tcW w:w="2705" w:type="dxa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49061FED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Sviluppo della cittadinanza attiva e del pensiero critico; capacità di agire con responsabilità nel contesto sociale.</w:t>
            </w:r>
          </w:p>
        </w:tc>
        <w:tc>
          <w:tcPr>
            <w:tcW w:w="2728" w:type="dxa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0B039C72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Progetti concreti (volontariato, campagne di sensibilizzazione); simulazioni; lavori di gruppo e risoluzione dei conflitti.</w:t>
            </w:r>
          </w:p>
        </w:tc>
        <w:tc>
          <w:tcPr>
            <w:tcW w:w="2576" w:type="dxa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</w:tcPr>
          <w:p w14:paraId="2495709F" w14:textId="77777777" w:rsidR="001B5CE5" w:rsidRPr="001B5CE5" w:rsidRDefault="001B5CE5" w:rsidP="002223BE">
            <w:pPr>
              <w:rPr>
                <w:sz w:val="16"/>
                <w:szCs w:val="21"/>
              </w:rPr>
            </w:pPr>
            <w:r w:rsidRPr="001B5CE5">
              <w:rPr>
                <w:rFonts w:ascii="Arial" w:hAnsi="Arial"/>
                <w:sz w:val="16"/>
                <w:szCs w:val="21"/>
              </w:rPr>
              <w:t>Piena maturazione dei traguardi di competenza previsti dalle Linee Guida di Ed. Civica. Maggiore consapevolezza degli alunni nel ricoprire un ruolo proattivo di prevenzione e risoluzione dei problemi nella comunità e nel territorio.</w:t>
            </w:r>
          </w:p>
        </w:tc>
      </w:tr>
    </w:tbl>
    <w:p w14:paraId="02E81420" w14:textId="77777777" w:rsidR="001B5CE5" w:rsidRDefault="001B5CE5" w:rsidP="001B5CE5">
      <w:r>
        <w:rPr>
          <w:rFonts w:ascii="Arial" w:hAnsi="Arial"/>
          <w:i/>
          <w:sz w:val="16"/>
        </w:rPr>
        <w:lastRenderedPageBreak/>
        <w:t>I tre percorsi costituiscono l’articolazione operativa delle attività di potenziamento; la programmazione oraria resta suscettibile di variazioni dinamiche a seconda della modularità.</w:t>
      </w:r>
    </w:p>
    <w:p w14:paraId="3CB2D85C" w14:textId="77777777" w:rsidR="001B5CE5" w:rsidRDefault="001B5CE5">
      <w:pPr>
        <w:spacing w:after="0" w:line="240" w:lineRule="auto"/>
        <w:jc w:val="center"/>
        <w:rPr>
          <w:rFonts w:ascii="Verdana" w:eastAsia="Verdana" w:hAnsi="Verdana" w:cs="Verdana"/>
          <w:b/>
          <w:sz w:val="16"/>
          <w:szCs w:val="16"/>
        </w:rPr>
      </w:pPr>
    </w:p>
    <w:p w14:paraId="2216BDB7" w14:textId="1AF024A7" w:rsidR="00BE1714" w:rsidRDefault="00000000" w:rsidP="00C85EE4">
      <w:pPr>
        <w:spacing w:after="0" w:line="240" w:lineRule="auto"/>
        <w:ind w:hanging="284"/>
        <w:jc w:val="center"/>
        <w:rPr>
          <w:rFonts w:ascii="Verdana" w:eastAsia="Verdana" w:hAnsi="Verdana" w:cs="Verdana"/>
          <w:b/>
          <w:sz w:val="16"/>
          <w:szCs w:val="16"/>
        </w:rPr>
      </w:pPr>
      <w:r>
        <w:rPr>
          <w:rFonts w:ascii="Verdana" w:eastAsia="Verdana" w:hAnsi="Verdana" w:cs="Verdana"/>
          <w:b/>
          <w:sz w:val="16"/>
          <w:szCs w:val="16"/>
        </w:rPr>
        <w:t>ORARIO SETTIMANALE DELL’AUTONOMIA (suscettibile di variazioni dinamiche a seconda della modularità)</w:t>
      </w:r>
    </w:p>
    <w:p w14:paraId="5D78D52B" w14:textId="77777777" w:rsidR="00BE1714" w:rsidRDefault="00BE1714">
      <w:pPr>
        <w:spacing w:after="0" w:line="240" w:lineRule="auto"/>
        <w:rPr>
          <w:rFonts w:ascii="Verdana" w:eastAsia="Verdana" w:hAnsi="Verdana" w:cs="Verdana"/>
          <w:sz w:val="16"/>
          <w:szCs w:val="16"/>
        </w:rPr>
      </w:pPr>
    </w:p>
    <w:tbl>
      <w:tblPr>
        <w:tblStyle w:val="ac"/>
        <w:tblW w:w="1006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29"/>
        <w:gridCol w:w="1629"/>
        <w:gridCol w:w="1630"/>
        <w:gridCol w:w="1630"/>
        <w:gridCol w:w="1630"/>
        <w:gridCol w:w="1917"/>
      </w:tblGrid>
      <w:tr w:rsidR="00BE1714" w14:paraId="4D575EF8" w14:textId="77777777" w:rsidTr="001B5CE5">
        <w:tc>
          <w:tcPr>
            <w:tcW w:w="1629" w:type="dxa"/>
          </w:tcPr>
          <w:p w14:paraId="7F96BB98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LUNEDI’</w:t>
            </w:r>
          </w:p>
        </w:tc>
        <w:tc>
          <w:tcPr>
            <w:tcW w:w="1629" w:type="dxa"/>
          </w:tcPr>
          <w:p w14:paraId="54A7A26A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MARTEDI’</w:t>
            </w:r>
          </w:p>
        </w:tc>
        <w:tc>
          <w:tcPr>
            <w:tcW w:w="1630" w:type="dxa"/>
          </w:tcPr>
          <w:p w14:paraId="3E0EA170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MERCOLEDI’</w:t>
            </w:r>
          </w:p>
        </w:tc>
        <w:tc>
          <w:tcPr>
            <w:tcW w:w="1630" w:type="dxa"/>
          </w:tcPr>
          <w:p w14:paraId="525412DD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GIOVEDI’</w:t>
            </w:r>
          </w:p>
        </w:tc>
        <w:tc>
          <w:tcPr>
            <w:tcW w:w="1630" w:type="dxa"/>
          </w:tcPr>
          <w:p w14:paraId="7E648591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VENERDI’</w:t>
            </w:r>
          </w:p>
        </w:tc>
        <w:tc>
          <w:tcPr>
            <w:tcW w:w="1917" w:type="dxa"/>
          </w:tcPr>
          <w:p w14:paraId="71651158" w14:textId="77777777" w:rsidR="00BE1714" w:rsidRDefault="00000000">
            <w:pPr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SABATO</w:t>
            </w:r>
          </w:p>
        </w:tc>
      </w:tr>
      <w:tr w:rsidR="00BE1714" w14:paraId="4E685C79" w14:textId="77777777" w:rsidTr="001B5CE5">
        <w:tc>
          <w:tcPr>
            <w:tcW w:w="1629" w:type="dxa"/>
          </w:tcPr>
          <w:p w14:paraId="2BE32FA1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29" w:type="dxa"/>
          </w:tcPr>
          <w:p w14:paraId="45A6FDAB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325E5C38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690494AD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6FC8A3DC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917" w:type="dxa"/>
          </w:tcPr>
          <w:p w14:paraId="7F432827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</w:tr>
      <w:tr w:rsidR="00BE1714" w14:paraId="20A5E63A" w14:textId="77777777" w:rsidTr="001B5CE5">
        <w:tc>
          <w:tcPr>
            <w:tcW w:w="1629" w:type="dxa"/>
          </w:tcPr>
          <w:p w14:paraId="14B074FD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29" w:type="dxa"/>
          </w:tcPr>
          <w:p w14:paraId="5084B805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0E9474CE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7051C645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0C303131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917" w:type="dxa"/>
          </w:tcPr>
          <w:p w14:paraId="2FDBDC79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</w:tr>
      <w:tr w:rsidR="00BE1714" w14:paraId="005AA969" w14:textId="77777777" w:rsidTr="001B5CE5">
        <w:tc>
          <w:tcPr>
            <w:tcW w:w="1629" w:type="dxa"/>
          </w:tcPr>
          <w:p w14:paraId="177DF180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29" w:type="dxa"/>
          </w:tcPr>
          <w:p w14:paraId="55A67857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6E638E53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7C57F57E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5571DFFA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917" w:type="dxa"/>
          </w:tcPr>
          <w:p w14:paraId="0CAA67BE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</w:tr>
      <w:tr w:rsidR="00BE1714" w14:paraId="25AF62A8" w14:textId="77777777" w:rsidTr="001B5CE5">
        <w:tc>
          <w:tcPr>
            <w:tcW w:w="1629" w:type="dxa"/>
          </w:tcPr>
          <w:p w14:paraId="3121DC44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29" w:type="dxa"/>
          </w:tcPr>
          <w:p w14:paraId="7B0BDC3E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110D1FF3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3F8F76A2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7DC6F805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917" w:type="dxa"/>
          </w:tcPr>
          <w:p w14:paraId="5525C97B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</w:tr>
      <w:tr w:rsidR="00BE1714" w14:paraId="72825FC9" w14:textId="77777777" w:rsidTr="001B5CE5">
        <w:tc>
          <w:tcPr>
            <w:tcW w:w="1629" w:type="dxa"/>
          </w:tcPr>
          <w:p w14:paraId="54687AE1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29" w:type="dxa"/>
          </w:tcPr>
          <w:p w14:paraId="473EFE40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56ACC865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3D90C127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630" w:type="dxa"/>
          </w:tcPr>
          <w:p w14:paraId="754ED5AC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917" w:type="dxa"/>
          </w:tcPr>
          <w:p w14:paraId="6C6825E3" w14:textId="77777777" w:rsidR="00BE1714" w:rsidRDefault="00BE1714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</w:tr>
    </w:tbl>
    <w:p w14:paraId="0EA198A2" w14:textId="77777777" w:rsidR="00BE1714" w:rsidRDefault="00BE1714">
      <w:pPr>
        <w:jc w:val="both"/>
        <w:rPr>
          <w:rFonts w:ascii="Verdana" w:eastAsia="Verdana" w:hAnsi="Verdana" w:cs="Verdana"/>
          <w:b/>
          <w:sz w:val="14"/>
          <w:szCs w:val="14"/>
        </w:rPr>
      </w:pPr>
    </w:p>
    <w:p w14:paraId="68694701" w14:textId="77777777" w:rsidR="00BE1714" w:rsidRDefault="00000000">
      <w:pPr>
        <w:jc w:val="both"/>
        <w:rPr>
          <w:rFonts w:ascii="Verdana" w:eastAsia="Verdana" w:hAnsi="Verdana" w:cs="Verdana"/>
          <w:b/>
          <w:sz w:val="14"/>
          <w:szCs w:val="14"/>
        </w:rPr>
      </w:pPr>
      <w:r>
        <w:rPr>
          <w:rFonts w:ascii="Verdana" w:eastAsia="Verdana" w:hAnsi="Verdana" w:cs="Verdana"/>
          <w:b/>
          <w:sz w:val="14"/>
          <w:szCs w:val="14"/>
        </w:rPr>
        <w:t xml:space="preserve">* Indicare solo le ore di compresenza </w:t>
      </w:r>
    </w:p>
    <w:p w14:paraId="29D5EE7F" w14:textId="77777777" w:rsidR="00BE1714" w:rsidRDefault="00000000">
      <w:pPr>
        <w:spacing w:line="240" w:lineRule="auto"/>
        <w:jc w:val="center"/>
        <w:rPr>
          <w:rFonts w:ascii="Verdana" w:eastAsia="Verdana" w:hAnsi="Verdana" w:cs="Verdana"/>
          <w:b/>
          <w:sz w:val="18"/>
          <w:szCs w:val="18"/>
        </w:rPr>
      </w:pPr>
      <w:r>
        <w:rPr>
          <w:rFonts w:ascii="Verdana" w:eastAsia="Verdana" w:hAnsi="Verdana" w:cs="Verdana"/>
          <w:b/>
          <w:sz w:val="18"/>
          <w:szCs w:val="18"/>
        </w:rPr>
        <w:t>Allegato: LEGENDA</w:t>
      </w:r>
    </w:p>
    <w:p w14:paraId="0F2B3EA7" w14:textId="77777777" w:rsidR="00BE1714" w:rsidRDefault="00000000">
      <w:pPr>
        <w:spacing w:after="0" w:line="240" w:lineRule="auto"/>
        <w:jc w:val="both"/>
        <w:rPr>
          <w:rFonts w:ascii="Verdana" w:eastAsia="Verdana" w:hAnsi="Verdana" w:cs="Verdana"/>
          <w:b/>
          <w:sz w:val="18"/>
          <w:szCs w:val="18"/>
        </w:rPr>
      </w:pPr>
      <w:r>
        <w:rPr>
          <w:rFonts w:ascii="Verdana" w:eastAsia="Verdana" w:hAnsi="Verdana" w:cs="Verdana"/>
          <w:b/>
          <w:sz w:val="18"/>
          <w:szCs w:val="18"/>
        </w:rPr>
        <w:t xml:space="preserve">ART. 1, C. 7 Legge 107/2015 – LE PRIORITA’ DI UTILIZZO DEL PERSONALE  </w:t>
      </w:r>
    </w:p>
    <w:p w14:paraId="090F4F35" w14:textId="77777777" w:rsidR="00BE1714" w:rsidRDefault="00000000">
      <w:pPr>
        <w:spacing w:after="120" w:line="240" w:lineRule="auto"/>
        <w:jc w:val="both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sz w:val="18"/>
          <w:szCs w:val="18"/>
        </w:rPr>
        <w:t>(le lettere vanno utilizzate nella compilazione del format on line, dove richiesto)</w:t>
      </w:r>
    </w:p>
    <w:p w14:paraId="2B5E631F" w14:textId="77777777" w:rsidR="00BE171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valorizzazione e potenziamento delle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competenze  linguistiche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, con particolare riferimento all'italiano nonché alla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lingua  inglese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e ad altre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lingue  dell'Unione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europea,  anche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mediante  l'utilizzo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della metodologia Content Language </w:t>
      </w:r>
      <w:proofErr w:type="spellStart"/>
      <w:r>
        <w:rPr>
          <w:rFonts w:ascii="Verdana" w:eastAsia="Verdana" w:hAnsi="Verdana" w:cs="Verdana"/>
          <w:color w:val="444444"/>
          <w:sz w:val="18"/>
          <w:szCs w:val="18"/>
        </w:rPr>
        <w:t>Integrated</w:t>
      </w:r>
      <w:proofErr w:type="spellEnd"/>
      <w:r>
        <w:rPr>
          <w:rFonts w:ascii="Verdana" w:eastAsia="Verdana" w:hAnsi="Verdana" w:cs="Verdana"/>
          <w:color w:val="444444"/>
          <w:sz w:val="18"/>
          <w:szCs w:val="18"/>
        </w:rPr>
        <w:t xml:space="preserve"> Learning; </w:t>
      </w:r>
    </w:p>
    <w:p w14:paraId="5F0D5EF2" w14:textId="77777777" w:rsidR="00BE171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potenziamento   delle   competenze   matematico-logiche e scientifiche; </w:t>
      </w:r>
    </w:p>
    <w:p w14:paraId="1F005D15" w14:textId="77777777" w:rsidR="00BE171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potenziamento delle competenze nella pratica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e  nella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cultura musicali, nell'arte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e  nella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storia  dell'arte,  nel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cinema,  nelle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tecniche e nei media di produzione e di diffusione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delle  immagini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e dei suoni, anche mediante il coinvolgimento dei musei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e  degli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altri istituti pubblici e privati operanti in tali settori; </w:t>
      </w:r>
    </w:p>
    <w:p w14:paraId="6BFFA912" w14:textId="77777777" w:rsidR="00BE171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sviluppo delle competenze in materia di cittadinanza attiva  e democratica    attraverso    la    valorizzazione     dell'educazione interculturale e alla pace, il rispetto delle differenze e il dialogo tra  le  culture,  il  sostegno  dell'assunzione  di  responsabilità, nonché della solidarietà e della  cura  dei  beni  comuni  e  della consapevolezza  dei  diritti  e  dei  doveri;   potenziamento   delle conoscenze  in  materia  giuridica  ed  economico-finanziaria  e   di educazione all'autoimprenditorialità; </w:t>
      </w:r>
    </w:p>
    <w:p w14:paraId="4A060B74" w14:textId="77777777" w:rsidR="00BE171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sviluppo  di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 comportamenti   responsabili   ispirati   alla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conoscenza  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al  rispetto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della  legalità,  della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sostenibilità ambientale, dei beni paesaggistici, del patrimonio 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delle  attività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culturali; </w:t>
      </w:r>
    </w:p>
    <w:p w14:paraId="64F23AFA" w14:textId="77777777" w:rsidR="00BE171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alfabetizzazione  all'arte,  alle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tecniche  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ai  media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di produzione e diffusione delle immagini; </w:t>
      </w:r>
    </w:p>
    <w:p w14:paraId="3BCD80DB" w14:textId="77777777" w:rsidR="00BE171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potenziamento  delle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discipline  motorie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 e   sviluppo   di comportamenti ispirati a uno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stile  di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vita  sano,  con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particolare riferimento all'alimentazione, all'educazione fisica e allo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sport,  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attenzione  alla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tutela  del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diritto  allo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studio  degli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studenti praticanti attività sportiva agonistica; </w:t>
      </w:r>
    </w:p>
    <w:p w14:paraId="55D52AF2" w14:textId="77777777" w:rsidR="00BE171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sviluppo  delle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competenze  digitali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degli  studenti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,   con particolare riguardo al pensiero computazionale, all'utilizzo critico e consapevole dei social network e dei media nonché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alla  produzione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e ai legami con il mondo del lavoro; </w:t>
      </w:r>
    </w:p>
    <w:p w14:paraId="6DDD7A80" w14:textId="77777777" w:rsidR="00BE171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potenziamento  delle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metodologie   laboratoriali   e   delle attività di laboratorio; </w:t>
      </w:r>
    </w:p>
    <w:p w14:paraId="64B1729D" w14:textId="77777777" w:rsidR="00BE171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prevenzione e contrasto della dispersione scolastica, di  ogni forma  di  discriminazione  e  del   bullismo,   anche   informatico; potenziamento dell'inclusione scolastica e del  diritto  allo  studio degli alunni  con  bisogni  educativi  speciali  attraverso  percorsi individualizzati  e  personalizzati  anche  con  il  supporto  e   la collaborazione dei servizi socio-sanitari ed educativi del territorio e delle associazioni di  settore  e  l'applicazione  delle  linee  di indirizzo per favorire il diritto allo studio degli alunni  adottati, emanate  dal  Ministero  dell'istruzione,  dell'università  e  della ricerca il 18 dicembre 2014; </w:t>
      </w:r>
    </w:p>
    <w:p w14:paraId="0686E374" w14:textId="77777777" w:rsidR="00BE171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valorizzazione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della  scuola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intesa  come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comunità  attiva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,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aperta  al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territorio  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in  grado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di   sviluppare   e   aumentare l'interazione con le famiglie e con la comunità locale,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comprese  le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organizzazioni del terzo settore e le imprese;  </w:t>
      </w:r>
    </w:p>
    <w:p w14:paraId="7FD09AA0" w14:textId="77777777" w:rsidR="00BE171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apertura pomeridiana delle scuole 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riduzione  del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numero  di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alunni e di studenti per classe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o  per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articolazioni  di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gruppi  di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classi, anche con potenziamento del tempo scolastico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o  rimodulazione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del monte orario rispetto a quanto indicato dal regolamento di cui al decreto del Presidente della Repubblica 20 marzo 2009, n. 89; </w:t>
      </w:r>
    </w:p>
    <w:p w14:paraId="00C8E2E4" w14:textId="77777777" w:rsidR="00BE171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incremento dell'alternanza scuola-lavoro nel secondo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ciclo  di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istruzione; </w:t>
      </w:r>
    </w:p>
    <w:p w14:paraId="35B4F48F" w14:textId="77777777" w:rsidR="00BE171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valorizzazione  di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percorsi  formativi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individualizzati   e coinvolgimento degli alunni e degli studenti; </w:t>
      </w:r>
    </w:p>
    <w:p w14:paraId="7A16E079" w14:textId="77777777" w:rsidR="00BE171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individuazione  di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percorsi  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di  sistemi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funzionali  alla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premialità e alla valorizzazione del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merito  degli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alunni  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degli studenti; </w:t>
      </w:r>
    </w:p>
    <w:p w14:paraId="5AAE750C" w14:textId="77777777" w:rsidR="00BE171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alfabetizzazione e perfezionamento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dell'italiano  come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lingua seconda attraverso corsi e laboratori per studenti di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cittadinanza  o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di lingua non italiana, da organizzare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anche  in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collaborazione  con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gli enti locali e il terzo settore, con l'apporto delle </w:t>
      </w:r>
      <w:proofErr w:type="gramStart"/>
      <w:r>
        <w:rPr>
          <w:rFonts w:ascii="Verdana" w:eastAsia="Verdana" w:hAnsi="Verdana" w:cs="Verdana"/>
          <w:color w:val="444444"/>
          <w:sz w:val="18"/>
          <w:szCs w:val="18"/>
        </w:rPr>
        <w:t>comunità  di</w:t>
      </w:r>
      <w:proofErr w:type="gramEnd"/>
      <w:r>
        <w:rPr>
          <w:rFonts w:ascii="Verdana" w:eastAsia="Verdana" w:hAnsi="Verdana" w:cs="Verdana"/>
          <w:color w:val="444444"/>
          <w:sz w:val="18"/>
          <w:szCs w:val="18"/>
        </w:rPr>
        <w:t xml:space="preserve"> origine, delle famiglie e dei mediatori culturali; </w:t>
      </w:r>
    </w:p>
    <w:p w14:paraId="71CD2732" w14:textId="77777777" w:rsidR="00BE171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rFonts w:ascii="Verdana" w:eastAsia="Verdana" w:hAnsi="Verdana" w:cs="Verdana"/>
          <w:color w:val="444444"/>
          <w:sz w:val="18"/>
          <w:szCs w:val="18"/>
        </w:rPr>
      </w:pPr>
      <w:r>
        <w:rPr>
          <w:rFonts w:ascii="Verdana" w:eastAsia="Verdana" w:hAnsi="Verdana" w:cs="Verdana"/>
          <w:color w:val="444444"/>
          <w:sz w:val="18"/>
          <w:szCs w:val="18"/>
        </w:rPr>
        <w:t xml:space="preserve">definizione di un sistema di orientamento. </w:t>
      </w:r>
    </w:p>
    <w:p w14:paraId="6665A132" w14:textId="77777777" w:rsidR="00BE1714" w:rsidRDefault="00BE1714">
      <w:pPr>
        <w:spacing w:after="0" w:line="240" w:lineRule="auto"/>
        <w:jc w:val="both"/>
        <w:rPr>
          <w:rFonts w:ascii="Verdana" w:eastAsia="Verdana" w:hAnsi="Verdana" w:cs="Verdana"/>
          <w:b/>
          <w:sz w:val="18"/>
          <w:szCs w:val="18"/>
        </w:rPr>
      </w:pPr>
    </w:p>
    <w:p w14:paraId="38434EE6" w14:textId="77777777" w:rsidR="001B5CE5" w:rsidRDefault="001B5CE5">
      <w:pPr>
        <w:spacing w:after="0" w:line="240" w:lineRule="auto"/>
        <w:rPr>
          <w:rFonts w:ascii="Verdana" w:eastAsia="Verdana" w:hAnsi="Verdana" w:cs="Verdana"/>
          <w:b/>
          <w:sz w:val="18"/>
          <w:szCs w:val="18"/>
        </w:rPr>
      </w:pPr>
    </w:p>
    <w:p w14:paraId="10D1F598" w14:textId="77777777" w:rsidR="001B5CE5" w:rsidRDefault="001B5CE5">
      <w:pPr>
        <w:spacing w:after="0" w:line="240" w:lineRule="auto"/>
        <w:rPr>
          <w:rFonts w:ascii="Verdana" w:eastAsia="Verdana" w:hAnsi="Verdana" w:cs="Verdana"/>
          <w:b/>
          <w:sz w:val="18"/>
          <w:szCs w:val="18"/>
        </w:rPr>
      </w:pPr>
    </w:p>
    <w:p w14:paraId="3D7F4639" w14:textId="77777777" w:rsidR="001B5CE5" w:rsidRDefault="001B5CE5">
      <w:pPr>
        <w:spacing w:after="0" w:line="240" w:lineRule="auto"/>
        <w:rPr>
          <w:rFonts w:ascii="Verdana" w:eastAsia="Verdana" w:hAnsi="Verdana" w:cs="Verdana"/>
          <w:b/>
          <w:sz w:val="18"/>
          <w:szCs w:val="18"/>
        </w:rPr>
      </w:pPr>
    </w:p>
    <w:p w14:paraId="18D0F13B" w14:textId="77777777" w:rsidR="001B5CE5" w:rsidRDefault="001B5CE5">
      <w:pPr>
        <w:spacing w:after="0" w:line="240" w:lineRule="auto"/>
        <w:rPr>
          <w:rFonts w:ascii="Verdana" w:eastAsia="Verdana" w:hAnsi="Verdana" w:cs="Verdana"/>
          <w:b/>
          <w:sz w:val="18"/>
          <w:szCs w:val="18"/>
        </w:rPr>
      </w:pPr>
    </w:p>
    <w:p w14:paraId="34D490A6" w14:textId="77777777" w:rsidR="001B5CE5" w:rsidRDefault="001B5CE5">
      <w:pPr>
        <w:spacing w:after="0" w:line="240" w:lineRule="auto"/>
        <w:rPr>
          <w:rFonts w:ascii="Verdana" w:eastAsia="Verdana" w:hAnsi="Verdana" w:cs="Verdana"/>
          <w:b/>
          <w:sz w:val="18"/>
          <w:szCs w:val="18"/>
        </w:rPr>
      </w:pPr>
    </w:p>
    <w:p w14:paraId="63E5FB11" w14:textId="22C32E51" w:rsidR="00BE1714" w:rsidRDefault="00000000">
      <w:pPr>
        <w:spacing w:after="0" w:line="240" w:lineRule="auto"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b/>
          <w:sz w:val="18"/>
          <w:szCs w:val="18"/>
        </w:rPr>
        <w:t xml:space="preserve">PRIORITA’ DEL RAV </w:t>
      </w:r>
      <w:r>
        <w:rPr>
          <w:rFonts w:ascii="Verdana" w:eastAsia="Verdana" w:hAnsi="Verdana" w:cs="Verdana"/>
          <w:sz w:val="18"/>
          <w:szCs w:val="18"/>
        </w:rPr>
        <w:t>(impiegare le sigle nella compilazione del modulo on line: es: E1, PO3, ecc.)</w:t>
      </w:r>
    </w:p>
    <w:p w14:paraId="08DD9757" w14:textId="77777777" w:rsidR="00BE1714" w:rsidRDefault="00BE1714">
      <w:pPr>
        <w:spacing w:after="0" w:line="240" w:lineRule="auto"/>
        <w:rPr>
          <w:rFonts w:ascii="Verdana" w:eastAsia="Verdana" w:hAnsi="Verdana" w:cs="Verdana"/>
          <w:b/>
          <w:sz w:val="18"/>
          <w:szCs w:val="18"/>
        </w:rPr>
      </w:pPr>
    </w:p>
    <w:tbl>
      <w:tblPr>
        <w:tblStyle w:val="ad"/>
        <w:tblW w:w="97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59"/>
        <w:gridCol w:w="3259"/>
        <w:gridCol w:w="3260"/>
      </w:tblGrid>
      <w:tr w:rsidR="00BE1714" w14:paraId="5429A77A" w14:textId="77777777">
        <w:tc>
          <w:tcPr>
            <w:tcW w:w="3259" w:type="dxa"/>
          </w:tcPr>
          <w:p w14:paraId="3803A81E" w14:textId="77777777" w:rsidR="00BE1714" w:rsidRDefault="00000000">
            <w:pPr>
              <w:rPr>
                <w:rFonts w:ascii="Verdana" w:eastAsia="Verdana" w:hAnsi="Verdana" w:cs="Verdana"/>
                <w:b/>
                <w:sz w:val="18"/>
                <w:szCs w:val="18"/>
              </w:rPr>
            </w:pPr>
            <w:r>
              <w:rPr>
                <w:rFonts w:ascii="Verdana" w:eastAsia="Verdana" w:hAnsi="Verdana" w:cs="Verdana"/>
                <w:b/>
                <w:sz w:val="18"/>
                <w:szCs w:val="18"/>
              </w:rPr>
              <w:t>Esiti</w:t>
            </w:r>
          </w:p>
        </w:tc>
        <w:tc>
          <w:tcPr>
            <w:tcW w:w="3259" w:type="dxa"/>
          </w:tcPr>
          <w:p w14:paraId="7F55539F" w14:textId="77777777" w:rsidR="00BE1714" w:rsidRDefault="00000000">
            <w:pPr>
              <w:rPr>
                <w:rFonts w:ascii="Verdana" w:eastAsia="Verdana" w:hAnsi="Verdana" w:cs="Verdana"/>
                <w:b/>
                <w:sz w:val="18"/>
                <w:szCs w:val="18"/>
              </w:rPr>
            </w:pPr>
            <w:proofErr w:type="gramStart"/>
            <w:r>
              <w:rPr>
                <w:rFonts w:ascii="Verdana" w:eastAsia="Verdana" w:hAnsi="Verdana" w:cs="Verdana"/>
                <w:b/>
                <w:sz w:val="18"/>
                <w:szCs w:val="18"/>
              </w:rPr>
              <w:t>Processi  didattici</w:t>
            </w:r>
            <w:proofErr w:type="gramEnd"/>
          </w:p>
        </w:tc>
        <w:tc>
          <w:tcPr>
            <w:tcW w:w="3260" w:type="dxa"/>
          </w:tcPr>
          <w:p w14:paraId="0775FAF8" w14:textId="77777777" w:rsidR="00BE1714" w:rsidRDefault="00000000">
            <w:pPr>
              <w:rPr>
                <w:rFonts w:ascii="Verdana" w:eastAsia="Verdana" w:hAnsi="Verdana" w:cs="Verdana"/>
                <w:b/>
                <w:sz w:val="18"/>
                <w:szCs w:val="18"/>
              </w:rPr>
            </w:pPr>
            <w:r>
              <w:rPr>
                <w:rFonts w:ascii="Verdana" w:eastAsia="Verdana" w:hAnsi="Verdana" w:cs="Verdana"/>
                <w:b/>
                <w:sz w:val="18"/>
                <w:szCs w:val="18"/>
              </w:rPr>
              <w:t>Processi organizzativi</w:t>
            </w:r>
          </w:p>
        </w:tc>
      </w:tr>
      <w:tr w:rsidR="00BE1714" w14:paraId="3B65870B" w14:textId="77777777">
        <w:tc>
          <w:tcPr>
            <w:tcW w:w="3259" w:type="dxa"/>
          </w:tcPr>
          <w:p w14:paraId="5D0AD3AD" w14:textId="77777777" w:rsidR="00BE1714" w:rsidRDefault="00000000">
            <w:pPr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Verdana" w:eastAsia="Verdana" w:hAnsi="Verdana" w:cs="Verdana"/>
                <w:sz w:val="18"/>
                <w:szCs w:val="18"/>
              </w:rPr>
              <w:t>E1 – Risultati scolastici</w:t>
            </w:r>
          </w:p>
        </w:tc>
        <w:tc>
          <w:tcPr>
            <w:tcW w:w="3259" w:type="dxa"/>
          </w:tcPr>
          <w:p w14:paraId="03678452" w14:textId="77777777" w:rsidR="00BE1714" w:rsidRDefault="00000000">
            <w:pPr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Verdana" w:eastAsia="Verdana" w:hAnsi="Verdana" w:cs="Verdana"/>
                <w:sz w:val="18"/>
                <w:szCs w:val="18"/>
              </w:rPr>
              <w:t>PD1 – Curricolo, progettazione, valutazione</w:t>
            </w:r>
          </w:p>
        </w:tc>
        <w:tc>
          <w:tcPr>
            <w:tcW w:w="3260" w:type="dxa"/>
          </w:tcPr>
          <w:p w14:paraId="354BE38E" w14:textId="77777777" w:rsidR="00BE1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PO1 - Orientamento strategico e organizzazione della scuola </w:t>
            </w:r>
          </w:p>
        </w:tc>
      </w:tr>
      <w:tr w:rsidR="00BE1714" w14:paraId="78F66D13" w14:textId="77777777">
        <w:tc>
          <w:tcPr>
            <w:tcW w:w="3259" w:type="dxa"/>
          </w:tcPr>
          <w:p w14:paraId="40FA7D46" w14:textId="77777777" w:rsidR="00BE1714" w:rsidRDefault="00000000">
            <w:pPr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Verdana" w:eastAsia="Verdana" w:hAnsi="Verdana" w:cs="Verdana"/>
                <w:sz w:val="18"/>
                <w:szCs w:val="18"/>
              </w:rPr>
              <w:t>E2 – Risultati nelle prove standardizzate nazionali</w:t>
            </w:r>
          </w:p>
        </w:tc>
        <w:tc>
          <w:tcPr>
            <w:tcW w:w="3259" w:type="dxa"/>
          </w:tcPr>
          <w:p w14:paraId="64A4BCD2" w14:textId="77777777" w:rsidR="00BE1714" w:rsidRDefault="00000000">
            <w:pPr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Verdana" w:eastAsia="Verdana" w:hAnsi="Verdana" w:cs="Verdana"/>
                <w:sz w:val="18"/>
                <w:szCs w:val="18"/>
              </w:rPr>
              <w:t>PD2 – Ambiente di apprendimento</w:t>
            </w:r>
          </w:p>
        </w:tc>
        <w:tc>
          <w:tcPr>
            <w:tcW w:w="3260" w:type="dxa"/>
          </w:tcPr>
          <w:p w14:paraId="1EECAEB1" w14:textId="77777777" w:rsidR="00BE1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PO2 - Sviluppo e valorizzazione delle risorse umane </w:t>
            </w:r>
          </w:p>
        </w:tc>
      </w:tr>
      <w:tr w:rsidR="00BE1714" w14:paraId="7ACD2BA8" w14:textId="77777777">
        <w:tc>
          <w:tcPr>
            <w:tcW w:w="3259" w:type="dxa"/>
          </w:tcPr>
          <w:p w14:paraId="20C37B9F" w14:textId="77777777" w:rsidR="00BE1714" w:rsidRDefault="00000000">
            <w:pPr>
              <w:rPr>
                <w:rFonts w:ascii="Verdana" w:eastAsia="Verdana" w:hAnsi="Verdana" w:cs="Verdana"/>
                <w:b/>
                <w:sz w:val="18"/>
                <w:szCs w:val="18"/>
              </w:rPr>
            </w:pPr>
            <w:r>
              <w:rPr>
                <w:rFonts w:ascii="Verdana" w:eastAsia="Verdana" w:hAnsi="Verdana" w:cs="Verdana"/>
                <w:sz w:val="18"/>
                <w:szCs w:val="18"/>
              </w:rPr>
              <w:t>E3 – Risultati nelle competenze chiave di cittadinanza</w:t>
            </w:r>
          </w:p>
        </w:tc>
        <w:tc>
          <w:tcPr>
            <w:tcW w:w="3259" w:type="dxa"/>
          </w:tcPr>
          <w:p w14:paraId="066A5736" w14:textId="77777777" w:rsidR="00BE1714" w:rsidRDefault="00000000">
            <w:pPr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Verdana" w:eastAsia="Verdana" w:hAnsi="Verdana" w:cs="Verdana"/>
                <w:sz w:val="18"/>
                <w:szCs w:val="18"/>
              </w:rPr>
              <w:t>PD3 – Inclusione e differenziazione</w:t>
            </w:r>
          </w:p>
        </w:tc>
        <w:tc>
          <w:tcPr>
            <w:tcW w:w="3260" w:type="dxa"/>
          </w:tcPr>
          <w:p w14:paraId="38A05AEE" w14:textId="77777777" w:rsidR="00BE171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8"/>
                <w:szCs w:val="18"/>
              </w:rPr>
            </w:pP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PO3 </w:t>
            </w:r>
            <w:proofErr w:type="gramStart"/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>-  Integrazione</w:t>
            </w:r>
            <w:proofErr w:type="gramEnd"/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 con il territorio e rapporti con le famiglie </w:t>
            </w:r>
          </w:p>
        </w:tc>
      </w:tr>
      <w:tr w:rsidR="00BE1714" w14:paraId="6D9F2829" w14:textId="77777777">
        <w:tc>
          <w:tcPr>
            <w:tcW w:w="3259" w:type="dxa"/>
          </w:tcPr>
          <w:p w14:paraId="2C10CC03" w14:textId="77777777" w:rsidR="00BE1714" w:rsidRDefault="00000000">
            <w:pPr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Verdana" w:eastAsia="Verdana" w:hAnsi="Verdana" w:cs="Verdana"/>
                <w:sz w:val="18"/>
                <w:szCs w:val="18"/>
              </w:rPr>
              <w:t xml:space="preserve">E4 </w:t>
            </w:r>
            <w:proofErr w:type="gramStart"/>
            <w:r>
              <w:rPr>
                <w:rFonts w:ascii="Verdana" w:eastAsia="Verdana" w:hAnsi="Verdana" w:cs="Verdana"/>
                <w:sz w:val="18"/>
                <w:szCs w:val="18"/>
              </w:rPr>
              <w:t>-  Risultati</w:t>
            </w:r>
            <w:proofErr w:type="gramEnd"/>
            <w:r>
              <w:rPr>
                <w:rFonts w:ascii="Verdana" w:eastAsia="Verdana" w:hAnsi="Verdana" w:cs="Verdana"/>
                <w:sz w:val="18"/>
                <w:szCs w:val="18"/>
              </w:rPr>
              <w:t xml:space="preserve"> a distanza</w:t>
            </w:r>
          </w:p>
        </w:tc>
        <w:tc>
          <w:tcPr>
            <w:tcW w:w="3259" w:type="dxa"/>
          </w:tcPr>
          <w:p w14:paraId="1B6F4BDC" w14:textId="77777777" w:rsidR="00BE1714" w:rsidRDefault="00000000">
            <w:pPr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rFonts w:ascii="Verdana" w:eastAsia="Verdana" w:hAnsi="Verdana" w:cs="Verdana"/>
                <w:sz w:val="18"/>
                <w:szCs w:val="18"/>
              </w:rPr>
              <w:t>PD4 – Continuità e orientamento</w:t>
            </w:r>
          </w:p>
        </w:tc>
        <w:tc>
          <w:tcPr>
            <w:tcW w:w="3260" w:type="dxa"/>
          </w:tcPr>
          <w:p w14:paraId="17BDF650" w14:textId="77777777" w:rsidR="00BE1714" w:rsidRDefault="00BE1714">
            <w:pPr>
              <w:rPr>
                <w:rFonts w:ascii="Verdana" w:eastAsia="Verdana" w:hAnsi="Verdana" w:cs="Verdana"/>
                <w:b/>
                <w:sz w:val="18"/>
                <w:szCs w:val="18"/>
              </w:rPr>
            </w:pPr>
          </w:p>
        </w:tc>
      </w:tr>
    </w:tbl>
    <w:p w14:paraId="0DD4A994" w14:textId="77777777" w:rsidR="00BE1714" w:rsidRDefault="00BE171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color w:val="000000"/>
          <w:sz w:val="18"/>
          <w:szCs w:val="18"/>
        </w:rPr>
      </w:pPr>
    </w:p>
    <w:p w14:paraId="327A4FD5" w14:textId="77777777" w:rsidR="00BE1714" w:rsidRDefault="00BE1714">
      <w:bookmarkStart w:id="0" w:name="_heading=h.gjdgxs" w:colFirst="0" w:colLast="0"/>
      <w:bookmarkEnd w:id="0"/>
    </w:p>
    <w:sectPr w:rsidR="00BE1714" w:rsidSect="001B5CE5">
      <w:headerReference w:type="default" r:id="rId9"/>
      <w:pgSz w:w="11906" w:h="16838"/>
      <w:pgMar w:top="0" w:right="720" w:bottom="472" w:left="720" w:header="0" w:footer="708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430261D6" w14:textId="77777777" w:rsidR="006F272D" w:rsidRDefault="006F272D" w:rsidP="00E01614">
      <w:pPr>
        <w:spacing w:after="0" w:line="240" w:lineRule="auto"/>
      </w:pPr>
      <w:r>
        <w:separator/>
      </w:r>
    </w:p>
  </w:endnote>
  <w:endnote w:type="continuationSeparator" w:id="0">
    <w:p w14:paraId="639DC49E" w14:textId="77777777" w:rsidR="006F272D" w:rsidRDefault="006F272D" w:rsidP="00E016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Noto Sans Symbols">
    <w:altName w:val="Times New Roman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05D8C829-23E0-1E41-8BC0-C352D9197FDE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3" w:fontKey="{79AD2E19-F2DA-764F-9EB4-11BDE2213C0C}"/>
    <w:embedBold r:id="rId4" w:fontKey="{471D352B-4B0C-7E49-84B2-1F94DD910B3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62B45258-1F82-EC48-BE9D-685FC82FDD97}"/>
    <w:embedBold r:id="rId6" w:fontKey="{12EA1E74-C884-FD4F-AA09-F9B4D947F19C}"/>
    <w:embedItalic r:id="rId7" w:fontKey="{2EF60BDE-1FE9-3143-9B85-C619C9B95F8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8" w:fontKey="{FC8EC802-4652-454F-A9A1-FFC946B4429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84768E99-0F41-1A48-8488-1E158B3A3CEF}"/>
    <w:embedItalic r:id="rId10" w:fontKey="{DE9CF683-9B40-A54E-AF88-BC6CD4E3DA4A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1" w:fontKey="{2827F6D5-3B10-0C47-9EE5-71D87F7DBF8F}"/>
    <w:embedBold r:id="rId12" w:fontKey="{43886F07-65E4-FA4A-A9BB-9BAA93F659F6}"/>
    <w:embedItalic r:id="rId13" w:fontKey="{85A11342-0D97-3A43-9FB3-D3F848BB0A37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4" w:fontKey="{BD018497-1D9A-2C41-BA9D-B95C5124751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86E2387" w14:textId="77777777" w:rsidR="006F272D" w:rsidRDefault="006F272D" w:rsidP="00E01614">
      <w:pPr>
        <w:spacing w:after="0" w:line="240" w:lineRule="auto"/>
      </w:pPr>
      <w:r>
        <w:separator/>
      </w:r>
    </w:p>
  </w:footnote>
  <w:footnote w:type="continuationSeparator" w:id="0">
    <w:p w14:paraId="778770C8" w14:textId="77777777" w:rsidR="006F272D" w:rsidRDefault="006F272D" w:rsidP="00E016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ACDD38B" w14:textId="2FAF15C9" w:rsidR="00E01614" w:rsidRDefault="00E01614" w:rsidP="00E01614">
    <w:pPr>
      <w:pStyle w:val="Intestazione"/>
      <w:ind w:left="-142" w:firstLine="142"/>
    </w:pPr>
    <w:r>
      <w:ptab w:relativeTo="margin" w:alignment="center" w:leader="none"/>
    </w:r>
    <w:r>
      <w:rPr>
        <w:b/>
        <w:noProof/>
      </w:rPr>
      <w:drawing>
        <wp:inline distT="0" distB="0" distL="0" distR="0" wp14:anchorId="6E97FAAA" wp14:editId="5778437E">
          <wp:extent cx="6120130" cy="1238250"/>
          <wp:effectExtent l="0" t="0" r="1270" b="6350"/>
          <wp:docPr id="1976364795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6364795" name="Immagine 197636479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85812" cy="12515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1F3E5382"/>
    <w:multiLevelType w:val="multilevel"/>
    <w:tmpl w:val="F61066D8"/>
    <w:lvl w:ilvl="0">
      <w:start w:val="1"/>
      <w:numFmt w:val="bullet"/>
      <w:lvlText w:val="□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5BD759E"/>
    <w:multiLevelType w:val="multilevel"/>
    <w:tmpl w:val="D98A4256"/>
    <w:lvl w:ilvl="0">
      <w:start w:val="1"/>
      <w:numFmt w:val="bullet"/>
      <w:lvlText w:val="-"/>
      <w:lvlJc w:val="left"/>
      <w:pPr>
        <w:ind w:left="250" w:hanging="360"/>
      </w:pPr>
      <w:rPr>
        <w:rFonts w:ascii="Verdana" w:eastAsia="Verdana" w:hAnsi="Verdana" w:cs="Verdana"/>
        <w:color w:val="444444"/>
        <w:sz w:val="14"/>
        <w:szCs w:val="14"/>
      </w:rPr>
    </w:lvl>
    <w:lvl w:ilvl="1">
      <w:start w:val="1"/>
      <w:numFmt w:val="bullet"/>
      <w:lvlText w:val="o"/>
      <w:lvlJc w:val="left"/>
      <w:pPr>
        <w:ind w:left="97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69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41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13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85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57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29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01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50B786A"/>
    <w:multiLevelType w:val="multilevel"/>
    <w:tmpl w:val="B69C27C2"/>
    <w:lvl w:ilvl="0">
      <w:start w:val="12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7717CD5"/>
    <w:multiLevelType w:val="multilevel"/>
    <w:tmpl w:val="922ABF9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022384"/>
    <w:multiLevelType w:val="multilevel"/>
    <w:tmpl w:val="93080AF2"/>
    <w:lvl w:ilvl="0">
      <w:start w:val="1"/>
      <w:numFmt w:val="bullet"/>
      <w:lvlText w:val="□"/>
      <w:lvlJc w:val="left"/>
      <w:pPr>
        <w:ind w:left="61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33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5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77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49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1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3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5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370" w:hanging="360"/>
      </w:pPr>
      <w:rPr>
        <w:rFonts w:ascii="Noto Sans Symbols" w:eastAsia="Noto Sans Symbols" w:hAnsi="Noto Sans Symbols" w:cs="Noto Sans Symbols"/>
      </w:rPr>
    </w:lvl>
  </w:abstractNum>
  <w:num w:numId="1" w16cid:durableId="1331714202">
    <w:abstractNumId w:val="1"/>
  </w:num>
  <w:num w:numId="2" w16cid:durableId="1744914532">
    <w:abstractNumId w:val="4"/>
  </w:num>
  <w:num w:numId="3" w16cid:durableId="909190732">
    <w:abstractNumId w:val="3"/>
  </w:num>
  <w:num w:numId="4" w16cid:durableId="1408116087">
    <w:abstractNumId w:val="2"/>
  </w:num>
  <w:num w:numId="5" w16cid:durableId="2146704123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9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1714"/>
    <w:rsid w:val="001B5CE5"/>
    <w:rsid w:val="006F272D"/>
    <w:rsid w:val="008E223F"/>
    <w:rsid w:val="00AB2E5B"/>
    <w:rsid w:val="00BE1714"/>
    <w:rsid w:val="00C85EE4"/>
    <w:rsid w:val="00DB028C"/>
    <w:rsid w:val="00DD54E7"/>
    <w:rsid w:val="00E01614"/>
    <w:rsid w:val="00E92A38"/>
    <w:rsid w:val="00F23222"/>
    <w:rsid w:val="00F4291E"/>
    <w:rsid w:val="00F65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F96488D"/>
  <w15:docId w15:val="{B035EA1D-7919-1B4F-9895-611B6AD277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9C0F91"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gliatabella">
    <w:name w:val="Table Grid"/>
    <w:basedOn w:val="Tabellanormale"/>
    <w:uiPriority w:val="59"/>
    <w:rsid w:val="009C0F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9C0F91"/>
    <w:pPr>
      <w:ind w:left="720"/>
      <w:contextualSpacing/>
    </w:pPr>
  </w:style>
  <w:style w:type="paragraph" w:customStyle="1" w:styleId="Default">
    <w:name w:val="Default"/>
    <w:rsid w:val="00313D8E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E0161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01614"/>
  </w:style>
  <w:style w:type="paragraph" w:styleId="Pidipagina">
    <w:name w:val="footer"/>
    <w:basedOn w:val="Normale"/>
    <w:link w:val="PidipaginaCarattere"/>
    <w:uiPriority w:val="99"/>
    <w:unhideWhenUsed/>
    <w:rsid w:val="00E0161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016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0Ygd7kiCsIlh6ypwu6INIofSEQ==">CgMxLjAyCGguZ2pkZ3hzOAByITF6QzBRbDgtVmZRVXYydHVfM1NEczUtbGFCMmJRbDJNbg==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1317</Words>
  <Characters>7508</Characters>
  <Application>Microsoft Office Word</Application>
  <DocSecurity>0</DocSecurity>
  <Lines>62</Lines>
  <Paragraphs>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Rosanna</dc:creator>
  <cp:lastModifiedBy>LIDIA MARIA MELE</cp:lastModifiedBy>
  <cp:revision>6</cp:revision>
  <dcterms:created xsi:type="dcterms:W3CDTF">2018-08-21T17:25:00Z</dcterms:created>
  <dcterms:modified xsi:type="dcterms:W3CDTF">2026-09-09T09:30:00Z</dcterms:modified>
</cp:coreProperties>
</file>